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64" w:rsidRDefault="00381B64" w:rsidP="00381B64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1B64" w:rsidRDefault="00381B64" w:rsidP="00381B64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381B64" w:rsidRDefault="00381B64" w:rsidP="00381B64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381B64" w:rsidRDefault="00381B64" w:rsidP="00381B64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381B64" w:rsidRDefault="00381B64" w:rsidP="00381B64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381B64" w:rsidRDefault="00381B64" w:rsidP="00381B64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381B64" w:rsidRDefault="00381B64" w:rsidP="00381B64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381B64" w:rsidRDefault="00381B64" w:rsidP="00381B64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381B64" w:rsidRDefault="00381B64" w:rsidP="00381B64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Anatomy &amp; Physiology</w:t>
      </w:r>
    </w:p>
    <w:p w:rsidR="00381B64" w:rsidRDefault="00381B64" w:rsidP="00381B64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381B64" w:rsidRDefault="00381B64" w:rsidP="00381B64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This course covers both the anatomy and physiology of each of the human body's organ systems.  </w:t>
      </w:r>
    </w:p>
    <w:p w:rsidR="00381B64" w:rsidRDefault="00381B64" w:rsidP="00381B64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We will make an in depth study of body structure and function.  </w:t>
      </w:r>
    </w:p>
    <w:p w:rsidR="00381B64" w:rsidRDefault="00381B64" w:rsidP="00381B64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381B64" w:rsidRDefault="00381B64" w:rsidP="00381B64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Specific topics will include a review of biochemistry and cellular biology.  We will investigate every </w:t>
      </w:r>
    </w:p>
    <w:p w:rsidR="00381B64" w:rsidRDefault="00381B64" w:rsidP="00381B64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major body system (skin, skeleton, muscles, nerves, brain, cardiovascular, lymphatic, endocrine, </w:t>
      </w:r>
    </w:p>
    <w:p w:rsidR="00381B64" w:rsidRDefault="00381B64" w:rsidP="00381B64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respiratory, digestive, urinary, and reproductive.)</w:t>
      </w:r>
    </w:p>
    <w:p w:rsidR="00381B64" w:rsidRDefault="00381B64" w:rsidP="00381B64">
      <w:pPr>
        <w:tabs>
          <w:tab w:val="left" w:pos="120"/>
        </w:tabs>
        <w:autoSpaceDE w:val="0"/>
        <w:autoSpaceDN w:val="0"/>
        <w:adjustRightInd w:val="0"/>
        <w:spacing w:before="4287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381B64" w:rsidRDefault="00381B64" w:rsidP="00381B64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Anthony's Textbook of Anatomy &amp; Physiology, </w:t>
      </w:r>
    </w:p>
    <w:p w:rsidR="00457337" w:rsidRDefault="00381B64" w:rsidP="00381B64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16th </w:t>
      </w:r>
      <w:proofErr w:type="spellStart"/>
      <w:r>
        <w:rPr>
          <w:rFonts w:ascii="Times New Roman" w:hAnsi="Times New Roman" w:cs="Times New Roman"/>
        </w:rPr>
        <w:t>Edtion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Thibodeau</w:t>
      </w:r>
      <w:proofErr w:type="spellEnd"/>
      <w:r>
        <w:rPr>
          <w:rFonts w:ascii="Times New Roman" w:hAnsi="Times New Roman" w:cs="Times New Roman"/>
        </w:rPr>
        <w:t>, Gary and Patton, Kevin</w:t>
      </w:r>
    </w:p>
    <w:sectPr w:rsidR="00457337" w:rsidSect="0038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64"/>
    <w:rsid w:val="00381B64"/>
    <w:rsid w:val="00457337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682C2"/>
  <w15:chartTrackingRefBased/>
  <w15:docId w15:val="{4E1514FC-8004-4F4F-AEE6-65F714C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2018-11-13T19:06:00Z</dcterms:created>
  <dcterms:modified xsi:type="dcterms:W3CDTF">2018-11-13T19:06:00Z</dcterms:modified>
</cp:coreProperties>
</file>